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jc w:val="center"/>
        <w:tblLayout w:type="fixed"/>
        <w:tblLook w:val="0000"/>
      </w:tblPr>
      <w:tblGrid>
        <w:gridCol w:w="9570"/>
      </w:tblGrid>
      <w:tr w:rsidR="00417447" w:rsidTr="00DE2782">
        <w:trPr>
          <w:trHeight w:val="2880"/>
          <w:jc w:val="center"/>
        </w:trPr>
        <w:tc>
          <w:tcPr>
            <w:tcW w:w="9570" w:type="dxa"/>
          </w:tcPr>
          <w:p w:rsidR="00417447" w:rsidRDefault="00417447" w:rsidP="00DE2782">
            <w:pPr>
              <w:pStyle w:val="normal"/>
              <w:widowControl w:val="0"/>
              <w:pBdr>
                <w:top w:val="nil"/>
                <w:left w:val="nil"/>
                <w:bottom w:val="nil"/>
                <w:right w:val="nil"/>
                <w:between w:val="nil"/>
              </w:pBdr>
              <w:rPr>
                <w:rFonts w:ascii="Bookman Old Style" w:eastAsia="Bookman Old Style" w:hAnsi="Bookman Old Style" w:cs="Bookman Old Style"/>
                <w:color w:val="000000"/>
                <w:sz w:val="48"/>
                <w:szCs w:val="48"/>
              </w:rPr>
            </w:pPr>
          </w:p>
          <w:tbl>
            <w:tblPr>
              <w:tblW w:w="9354" w:type="dxa"/>
              <w:tblLayout w:type="fixed"/>
              <w:tblLook w:val="0000"/>
            </w:tblPr>
            <w:tblGrid>
              <w:gridCol w:w="2105"/>
              <w:gridCol w:w="1661"/>
              <w:gridCol w:w="1781"/>
              <w:gridCol w:w="1642"/>
              <w:gridCol w:w="2165"/>
            </w:tblGrid>
            <w:tr w:rsidR="00417447" w:rsidTr="00DE2782">
              <w:tc>
                <w:tcPr>
                  <w:tcW w:w="2105" w:type="dxa"/>
                </w:tcPr>
                <w:p w:rsidR="00417447" w:rsidRDefault="00417447" w:rsidP="00DE2782">
                  <w:pPr>
                    <w:pStyle w:val="normal"/>
                    <w:pBdr>
                      <w:top w:val="nil"/>
                      <w:left w:val="nil"/>
                      <w:bottom w:val="nil"/>
                      <w:right w:val="nil"/>
                      <w:between w:val="nil"/>
                    </w:pBdr>
                    <w:jc w:val="right"/>
                    <w:rPr>
                      <w:color w:val="000000"/>
                      <w:sz w:val="24"/>
                      <w:szCs w:val="24"/>
                    </w:rPr>
                  </w:pPr>
                </w:p>
              </w:tc>
              <w:tc>
                <w:tcPr>
                  <w:tcW w:w="1661" w:type="dxa"/>
                  <w:vAlign w:val="center"/>
                </w:tcPr>
                <w:p w:rsidR="00417447" w:rsidRDefault="00417447" w:rsidP="00DE2782">
                  <w:pPr>
                    <w:pStyle w:val="normal"/>
                    <w:pBdr>
                      <w:top w:val="nil"/>
                      <w:left w:val="nil"/>
                      <w:bottom w:val="nil"/>
                      <w:right w:val="nil"/>
                      <w:between w:val="nil"/>
                    </w:pBdr>
                    <w:jc w:val="center"/>
                    <w:rPr>
                      <w:color w:val="000000"/>
                      <w:sz w:val="24"/>
                      <w:szCs w:val="24"/>
                    </w:rPr>
                  </w:pPr>
                  <w:r>
                    <w:rPr>
                      <w:b/>
                      <w:noProof/>
                      <w:color w:val="0000FF"/>
                      <w:sz w:val="16"/>
                      <w:szCs w:val="16"/>
                      <w:lang w:eastAsia="it-IT"/>
                    </w:rPr>
                    <w:drawing>
                      <wp:inline distT="0" distB="0" distL="114300" distR="114300">
                        <wp:extent cx="562610" cy="3905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562610" cy="390525"/>
                                </a:xfrm>
                                <a:prstGeom prst="rect">
                                  <a:avLst/>
                                </a:prstGeom>
                                <a:ln/>
                              </pic:spPr>
                            </pic:pic>
                          </a:graphicData>
                        </a:graphic>
                      </wp:inline>
                    </w:drawing>
                  </w:r>
                </w:p>
              </w:tc>
              <w:tc>
                <w:tcPr>
                  <w:tcW w:w="1781" w:type="dxa"/>
                  <w:vAlign w:val="center"/>
                </w:tcPr>
                <w:p w:rsidR="00417447" w:rsidRDefault="00417447" w:rsidP="00DE2782">
                  <w:pPr>
                    <w:pStyle w:val="normal"/>
                    <w:pBdr>
                      <w:top w:val="nil"/>
                      <w:left w:val="nil"/>
                      <w:bottom w:val="nil"/>
                      <w:right w:val="nil"/>
                      <w:between w:val="nil"/>
                    </w:pBdr>
                    <w:jc w:val="center"/>
                    <w:rPr>
                      <w:color w:val="000000"/>
                      <w:sz w:val="24"/>
                      <w:szCs w:val="24"/>
                    </w:rPr>
                  </w:pPr>
                  <w:r>
                    <w:rPr>
                      <w:noProof/>
                      <w:color w:val="000000"/>
                      <w:sz w:val="24"/>
                      <w:szCs w:val="24"/>
                      <w:lang w:eastAsia="it-IT"/>
                    </w:rPr>
                    <w:drawing>
                      <wp:inline distT="0" distB="0" distL="114300" distR="114300">
                        <wp:extent cx="419100" cy="473075"/>
                        <wp:effectExtent l="0" t="0" r="0" b="0"/>
                        <wp:docPr id="2" name="image8.jpg" descr="img_05963-01.gif"/>
                        <wp:cNvGraphicFramePr/>
                        <a:graphic xmlns:a="http://schemas.openxmlformats.org/drawingml/2006/main">
                          <a:graphicData uri="http://schemas.openxmlformats.org/drawingml/2006/picture">
                            <pic:pic xmlns:pic="http://schemas.openxmlformats.org/drawingml/2006/picture">
                              <pic:nvPicPr>
                                <pic:cNvPr id="0" name="image8.jpg" descr="img_05963-01.gif"/>
                                <pic:cNvPicPr preferRelativeResize="0"/>
                              </pic:nvPicPr>
                              <pic:blipFill>
                                <a:blip r:embed="rId8" cstate="print"/>
                                <a:srcRect/>
                                <a:stretch>
                                  <a:fillRect/>
                                </a:stretch>
                              </pic:blipFill>
                              <pic:spPr>
                                <a:xfrm>
                                  <a:off x="0" y="0"/>
                                  <a:ext cx="419100" cy="473075"/>
                                </a:xfrm>
                                <a:prstGeom prst="rect">
                                  <a:avLst/>
                                </a:prstGeom>
                                <a:ln/>
                              </pic:spPr>
                            </pic:pic>
                          </a:graphicData>
                        </a:graphic>
                      </wp:inline>
                    </w:drawing>
                  </w:r>
                </w:p>
              </w:tc>
              <w:tc>
                <w:tcPr>
                  <w:tcW w:w="1642" w:type="dxa"/>
                  <w:vAlign w:val="center"/>
                </w:tcPr>
                <w:p w:rsidR="00417447" w:rsidRDefault="00417447" w:rsidP="00DE2782">
                  <w:pPr>
                    <w:pStyle w:val="normal"/>
                    <w:pBdr>
                      <w:top w:val="nil"/>
                      <w:left w:val="nil"/>
                      <w:bottom w:val="nil"/>
                      <w:right w:val="nil"/>
                      <w:between w:val="nil"/>
                    </w:pBdr>
                    <w:jc w:val="center"/>
                    <w:rPr>
                      <w:color w:val="000000"/>
                      <w:sz w:val="24"/>
                      <w:szCs w:val="24"/>
                    </w:rPr>
                  </w:pPr>
                  <w:r>
                    <w:rPr>
                      <w:noProof/>
                      <w:color w:val="000000"/>
                      <w:sz w:val="8"/>
                      <w:szCs w:val="8"/>
                      <w:lang w:eastAsia="it-IT"/>
                    </w:rPr>
                    <w:drawing>
                      <wp:inline distT="0" distB="0" distL="114300" distR="114300">
                        <wp:extent cx="361950" cy="382905"/>
                        <wp:effectExtent l="0" t="0" r="0" b="0"/>
                        <wp:docPr id="3" name="image2.png" descr="C:\Documents and Settings\DSGA-Teulodo Donata\Documenti\Immagini\REGIONE SICILIANA.gif"/>
                        <wp:cNvGraphicFramePr/>
                        <a:graphic xmlns:a="http://schemas.openxmlformats.org/drawingml/2006/main">
                          <a:graphicData uri="http://schemas.openxmlformats.org/drawingml/2006/picture">
                            <pic:pic xmlns:pic="http://schemas.openxmlformats.org/drawingml/2006/picture">
                              <pic:nvPicPr>
                                <pic:cNvPr id="0" name="image2.png" descr="C:\Documents and Settings\DSGA-Teulodo Donata\Documenti\Immagini\REGIONE SICILIANA.gif"/>
                                <pic:cNvPicPr preferRelativeResize="0"/>
                              </pic:nvPicPr>
                              <pic:blipFill>
                                <a:blip r:embed="rId9" cstate="print"/>
                                <a:srcRect/>
                                <a:stretch>
                                  <a:fillRect/>
                                </a:stretch>
                              </pic:blipFill>
                              <pic:spPr>
                                <a:xfrm>
                                  <a:off x="0" y="0"/>
                                  <a:ext cx="361950" cy="382905"/>
                                </a:xfrm>
                                <a:prstGeom prst="rect">
                                  <a:avLst/>
                                </a:prstGeom>
                                <a:ln/>
                              </pic:spPr>
                            </pic:pic>
                          </a:graphicData>
                        </a:graphic>
                      </wp:inline>
                    </w:drawing>
                  </w:r>
                </w:p>
              </w:tc>
              <w:tc>
                <w:tcPr>
                  <w:tcW w:w="2165" w:type="dxa"/>
                </w:tcPr>
                <w:p w:rsidR="00417447" w:rsidRDefault="00417447" w:rsidP="00DE2782">
                  <w:pPr>
                    <w:pStyle w:val="normal"/>
                    <w:pBdr>
                      <w:top w:val="nil"/>
                      <w:left w:val="nil"/>
                      <w:bottom w:val="nil"/>
                      <w:right w:val="nil"/>
                      <w:between w:val="nil"/>
                    </w:pBdr>
                    <w:jc w:val="center"/>
                    <w:rPr>
                      <w:color w:val="000000"/>
                      <w:sz w:val="24"/>
                      <w:szCs w:val="24"/>
                    </w:rPr>
                  </w:pPr>
                </w:p>
                <w:p w:rsidR="00417447" w:rsidRDefault="00417447" w:rsidP="00DE2782">
                  <w:pPr>
                    <w:pStyle w:val="normal"/>
                    <w:pBdr>
                      <w:top w:val="nil"/>
                      <w:left w:val="nil"/>
                      <w:bottom w:val="nil"/>
                      <w:right w:val="nil"/>
                      <w:between w:val="nil"/>
                    </w:pBdr>
                    <w:jc w:val="center"/>
                    <w:rPr>
                      <w:color w:val="000000"/>
                      <w:sz w:val="24"/>
                      <w:szCs w:val="24"/>
                    </w:rPr>
                  </w:pPr>
                </w:p>
              </w:tc>
            </w:tr>
          </w:tbl>
          <w:p w:rsidR="00417447" w:rsidRDefault="00417447" w:rsidP="00417447">
            <w:pPr>
              <w:pStyle w:val="normal"/>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p>
          <w:p w:rsidR="00417447" w:rsidRDefault="00417447" w:rsidP="00986E78">
            <w:pPr>
              <w:pStyle w:val="Nessunaspaziatura"/>
              <w:jc w:val="center"/>
            </w:pPr>
            <w:r>
              <w:t>MINISTERO DELL’ISTRUZIONE, DELL’UNIVERSITA’ E DELLA RICERCA</w:t>
            </w:r>
          </w:p>
          <w:p w:rsidR="00417447" w:rsidRDefault="00417447" w:rsidP="00986E78">
            <w:pPr>
              <w:pStyle w:val="Nessunaspaziatura"/>
              <w:jc w:val="center"/>
            </w:pPr>
            <w:r>
              <w:t>UFFICIO SCOLASTICO REGIONALE PER LA SICILIA</w:t>
            </w:r>
          </w:p>
          <w:p w:rsidR="00417447" w:rsidRDefault="00417447" w:rsidP="00986E78">
            <w:pPr>
              <w:pStyle w:val="Nessunaspaziatura"/>
              <w:jc w:val="center"/>
              <w:rPr>
                <w:rFonts w:ascii="Algerian" w:hAnsi="Algerian" w:cs="Algerian"/>
                <w:caps/>
                <w:sz w:val="28"/>
                <w:szCs w:val="28"/>
              </w:rPr>
            </w:pPr>
            <w:r>
              <w:rPr>
                <w:rFonts w:ascii="Algerian" w:hAnsi="Algerian" w:cs="Algerian"/>
                <w:caps/>
                <w:sz w:val="28"/>
                <w:szCs w:val="28"/>
              </w:rPr>
              <w:t>Istituto</w:t>
            </w:r>
            <w:r>
              <w:rPr>
                <w:rFonts w:ascii="Algerian" w:eastAsia="Arial" w:hAnsi="Algerian" w:cs="Algerian"/>
                <w:caps/>
                <w:sz w:val="28"/>
                <w:szCs w:val="28"/>
              </w:rPr>
              <w:t xml:space="preserve">  </w:t>
            </w:r>
            <w:r>
              <w:rPr>
                <w:rFonts w:ascii="Algerian" w:hAnsi="Algerian" w:cs="Algerian"/>
                <w:caps/>
                <w:sz w:val="28"/>
                <w:szCs w:val="28"/>
              </w:rPr>
              <w:t>Comprensivo</w:t>
            </w:r>
            <w:r>
              <w:rPr>
                <w:rFonts w:ascii="Algerian" w:eastAsia="Arial" w:hAnsi="Algerian" w:cs="Algerian"/>
                <w:caps/>
                <w:sz w:val="28"/>
                <w:szCs w:val="28"/>
              </w:rPr>
              <w:t xml:space="preserve">  </w:t>
            </w:r>
            <w:r>
              <w:rPr>
                <w:rFonts w:ascii="Algerian" w:hAnsi="Algerian" w:cs="Algerian"/>
                <w:caps/>
                <w:sz w:val="28"/>
                <w:szCs w:val="28"/>
              </w:rPr>
              <w:t>ALì</w:t>
            </w:r>
            <w:r>
              <w:rPr>
                <w:rFonts w:ascii="Algerian" w:eastAsia="Arial" w:hAnsi="Algerian" w:cs="Algerian"/>
                <w:caps/>
                <w:sz w:val="28"/>
                <w:szCs w:val="28"/>
              </w:rPr>
              <w:t xml:space="preserve">  </w:t>
            </w:r>
            <w:r>
              <w:rPr>
                <w:rFonts w:ascii="Algerian" w:hAnsi="Algerian" w:cs="Algerian"/>
                <w:caps/>
                <w:sz w:val="28"/>
                <w:szCs w:val="28"/>
              </w:rPr>
              <w:t>TERME</w:t>
            </w:r>
          </w:p>
          <w:p w:rsidR="00417447" w:rsidRDefault="00417447" w:rsidP="00986E78">
            <w:pPr>
              <w:pStyle w:val="Nessunaspaziatura"/>
              <w:jc w:val="center"/>
            </w:pPr>
            <w:r>
              <w:rPr>
                <w:rFonts w:ascii="Algerian" w:hAnsi="Algerian" w:cs="Algerian"/>
                <w:caps/>
                <w:sz w:val="28"/>
                <w:szCs w:val="28"/>
              </w:rPr>
              <w:t>scuola ad indirizzo musicale</w:t>
            </w:r>
          </w:p>
          <w:p w:rsidR="00417447" w:rsidRDefault="00417447" w:rsidP="00986E78">
            <w:pPr>
              <w:pStyle w:val="Nessunaspaziatura"/>
              <w:jc w:val="center"/>
            </w:pPr>
            <w:r>
              <w:t>Via M. T.Federico,  98021 Alì Terme (ME) tel./fax 0942 716646</w:t>
            </w:r>
          </w:p>
          <w:p w:rsidR="00417447" w:rsidRDefault="00417447" w:rsidP="00986E78">
            <w:pPr>
              <w:pStyle w:val="Nessunaspaziatura"/>
              <w:jc w:val="center"/>
              <w:rPr>
                <w:lang w:val="fr-FR"/>
              </w:rPr>
            </w:pPr>
            <w:hyperlink r:id="rId10" w:history="1">
              <w:r w:rsidRPr="00417447">
                <w:rPr>
                  <w:rStyle w:val="Collegamentoipertestuale"/>
                  <w:lang w:val="en-US"/>
                </w:rPr>
                <w:t>meic83700p@pec.istruzione.it</w:t>
              </w:r>
            </w:hyperlink>
            <w:r>
              <w:rPr>
                <w:lang w:val="en-US"/>
              </w:rPr>
              <w:t xml:space="preserve"> </w:t>
            </w:r>
            <w:r w:rsidRPr="00417447">
              <w:rPr>
                <w:lang w:val="en-US"/>
              </w:rPr>
              <w:t xml:space="preserve">- </w:t>
            </w:r>
            <w:hyperlink r:id="rId11" w:history="1">
              <w:r w:rsidRPr="00417447">
                <w:rPr>
                  <w:rStyle w:val="Collegamentoipertestuale"/>
                  <w:lang w:val="en-US"/>
                </w:rPr>
                <w:t>meic83700p@istruzione.it</w:t>
              </w:r>
            </w:hyperlink>
            <w:r w:rsidRPr="00417447">
              <w:rPr>
                <w:lang w:val="en-US"/>
              </w:rPr>
              <w:t xml:space="preserve"> </w:t>
            </w:r>
            <w:r>
              <w:rPr>
                <w:lang w:val="fr-FR"/>
              </w:rPr>
              <w:t>C.F. 97105820837</w:t>
            </w:r>
          </w:p>
          <w:p w:rsidR="00986E78" w:rsidRPr="00417447" w:rsidRDefault="00986E78" w:rsidP="00986E78">
            <w:pPr>
              <w:pStyle w:val="Nessunaspaziatura"/>
              <w:jc w:val="center"/>
              <w:rPr>
                <w:lang w:val="en-US"/>
              </w:rPr>
            </w:pPr>
          </w:p>
          <w:p w:rsidR="00417447" w:rsidRPr="00C64AFB" w:rsidRDefault="00417447" w:rsidP="00DE2782">
            <w:pPr>
              <w:pStyle w:val="normal"/>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PEI</w:t>
            </w:r>
          </w:p>
        </w:tc>
      </w:tr>
      <w:tr w:rsidR="00417447" w:rsidTr="00DE2782">
        <w:trPr>
          <w:trHeight w:val="1440"/>
          <w:jc w:val="center"/>
        </w:trPr>
        <w:tc>
          <w:tcPr>
            <w:tcW w:w="9570" w:type="dxa"/>
            <w:tcBorders>
              <w:bottom w:val="single" w:sz="4" w:space="0" w:color="4F81BD"/>
            </w:tcBorders>
            <w:vAlign w:val="center"/>
          </w:tcPr>
          <w:p w:rsidR="00417447" w:rsidRDefault="00417447" w:rsidP="00DE2782">
            <w:pPr>
              <w:pStyle w:val="normal"/>
              <w:pBdr>
                <w:top w:val="nil"/>
                <w:left w:val="nil"/>
                <w:bottom w:val="nil"/>
                <w:right w:val="nil"/>
                <w:between w:val="nil"/>
              </w:pBdr>
              <w:jc w:val="center"/>
              <w:rPr>
                <w:rFonts w:ascii="Bookman Old Style" w:eastAsia="Bookman Old Style" w:hAnsi="Bookman Old Style" w:cs="Bookman Old Style"/>
                <w:b/>
                <w:color w:val="000000"/>
                <w:sz w:val="48"/>
                <w:szCs w:val="48"/>
              </w:rPr>
            </w:pPr>
            <w:r>
              <w:rPr>
                <w:rFonts w:ascii="Bookman Old Style" w:eastAsia="Bookman Old Style" w:hAnsi="Bookman Old Style" w:cs="Bookman Old Style"/>
                <w:b/>
                <w:color w:val="000000"/>
                <w:sz w:val="48"/>
                <w:szCs w:val="48"/>
              </w:rPr>
              <w:t xml:space="preserve"> Piano Educativo Individualizzato</w:t>
            </w:r>
          </w:p>
          <w:p w:rsidR="00986E78" w:rsidRDefault="00986E78" w:rsidP="00DE2782">
            <w:pPr>
              <w:pStyle w:val="normal"/>
              <w:pBdr>
                <w:top w:val="nil"/>
                <w:left w:val="nil"/>
                <w:bottom w:val="nil"/>
                <w:right w:val="nil"/>
                <w:between w:val="nil"/>
              </w:pBdr>
              <w:jc w:val="center"/>
              <w:rPr>
                <w:rFonts w:ascii="Bookman Old Style" w:eastAsia="Bookman Old Style" w:hAnsi="Bookman Old Style" w:cs="Bookman Old Style"/>
                <w:b/>
                <w:color w:val="000000"/>
                <w:sz w:val="48"/>
                <w:szCs w:val="48"/>
              </w:rPr>
            </w:pPr>
            <w:r w:rsidRPr="00986E78">
              <w:rPr>
                <w:rFonts w:ascii="Bookman Old Style" w:eastAsia="Bookman Old Style" w:hAnsi="Bookman Old Style" w:cs="Bookman Old Style"/>
                <w:b/>
                <w:color w:val="000000"/>
                <w:sz w:val="48"/>
                <w:szCs w:val="48"/>
              </w:rPr>
              <w:t>scuola dell’Infanzia</w:t>
            </w:r>
          </w:p>
          <w:p w:rsidR="00986E78" w:rsidRPr="00986E78" w:rsidRDefault="00986E78" w:rsidP="00DE2782">
            <w:pPr>
              <w:pStyle w:val="normal"/>
              <w:pBdr>
                <w:top w:val="nil"/>
                <w:left w:val="nil"/>
                <w:bottom w:val="nil"/>
                <w:right w:val="nil"/>
                <w:between w:val="nil"/>
              </w:pBdr>
              <w:jc w:val="center"/>
              <w:rPr>
                <w:rFonts w:ascii="Bookman Old Style" w:eastAsia="Bookman Old Style" w:hAnsi="Bookman Old Style" w:cs="Bookman Old Style"/>
                <w:b/>
                <w:color w:val="000000"/>
                <w:sz w:val="48"/>
                <w:szCs w:val="48"/>
              </w:rPr>
            </w:pPr>
          </w:p>
          <w:p w:rsidR="00417447" w:rsidRPr="00FF4D18" w:rsidRDefault="00417447" w:rsidP="00DE2782">
            <w:pPr>
              <w:pStyle w:val="normal"/>
              <w:pBdr>
                <w:top w:val="nil"/>
                <w:left w:val="nil"/>
                <w:bottom w:val="nil"/>
                <w:right w:val="nil"/>
                <w:between w:val="nil"/>
              </w:pBdr>
              <w:jc w:val="center"/>
              <w:rPr>
                <w:rFonts w:ascii="Bookman Old Style" w:eastAsia="Bookman Old Style" w:hAnsi="Bookman Old Style" w:cs="Bookman Old Style"/>
                <w:b/>
                <w:color w:val="000000"/>
                <w:sz w:val="48"/>
                <w:szCs w:val="48"/>
              </w:rPr>
            </w:pPr>
            <w:r w:rsidRPr="00153CD0">
              <w:rPr>
                <w:rFonts w:ascii="Bookman Old Style" w:eastAsia="Bookman Old Style" w:hAnsi="Bookman Old Style" w:cs="Bookman Old Style"/>
                <w:b/>
                <w:noProof/>
                <w:color w:val="000000"/>
                <w:sz w:val="48"/>
                <w:szCs w:val="48"/>
                <w:lang w:eastAsia="it-IT"/>
              </w:rPr>
              <w:drawing>
                <wp:inline distT="0" distB="0" distL="0" distR="0">
                  <wp:extent cx="6115050" cy="3190875"/>
                  <wp:effectExtent l="19050" t="0" r="0" b="0"/>
                  <wp:docPr id="13" name="Immagine 1" descr="didattica-ugu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ttica-ugual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3190875"/>
                          </a:xfrm>
                          <a:prstGeom prst="rect">
                            <a:avLst/>
                          </a:prstGeom>
                          <a:noFill/>
                          <a:ln>
                            <a:noFill/>
                          </a:ln>
                        </pic:spPr>
                      </pic:pic>
                    </a:graphicData>
                  </a:graphic>
                </wp:inline>
              </w:drawing>
            </w:r>
          </w:p>
        </w:tc>
      </w:tr>
      <w:tr w:rsidR="00417447" w:rsidTr="00DE2782">
        <w:trPr>
          <w:trHeight w:val="1440"/>
          <w:jc w:val="center"/>
        </w:trPr>
        <w:tc>
          <w:tcPr>
            <w:tcW w:w="9570" w:type="dxa"/>
            <w:tcBorders>
              <w:bottom w:val="single" w:sz="4" w:space="0" w:color="4F81BD"/>
            </w:tcBorders>
            <w:vAlign w:val="center"/>
          </w:tcPr>
          <w:p w:rsidR="00417447" w:rsidRDefault="00417447" w:rsidP="00417447">
            <w:pPr>
              <w:rPr>
                <w:sz w:val="36"/>
                <w:szCs w:val="28"/>
              </w:rPr>
            </w:pPr>
          </w:p>
          <w:p w:rsidR="00417447" w:rsidRDefault="00417447" w:rsidP="00417447">
            <w:pPr>
              <w:jc w:val="center"/>
              <w:rPr>
                <w:sz w:val="36"/>
                <w:szCs w:val="28"/>
              </w:rPr>
            </w:pPr>
            <w:r w:rsidRPr="00515D0C">
              <w:rPr>
                <w:sz w:val="36"/>
                <w:szCs w:val="28"/>
              </w:rPr>
              <w:t xml:space="preserve">Anno Scolastico </w:t>
            </w:r>
          </w:p>
          <w:p w:rsidR="00417447" w:rsidRDefault="00417447" w:rsidP="00417447">
            <w:pPr>
              <w:jc w:val="center"/>
              <w:rPr>
                <w:sz w:val="36"/>
                <w:szCs w:val="28"/>
              </w:rPr>
            </w:pPr>
            <w:r>
              <w:rPr>
                <w:sz w:val="36"/>
                <w:szCs w:val="28"/>
              </w:rPr>
              <w:t>Scuola</w:t>
            </w:r>
          </w:p>
          <w:p w:rsidR="00417447" w:rsidRDefault="00417447" w:rsidP="00417447">
            <w:pPr>
              <w:jc w:val="center"/>
              <w:rPr>
                <w:sz w:val="36"/>
                <w:szCs w:val="28"/>
              </w:rPr>
            </w:pPr>
            <w:r>
              <w:rPr>
                <w:sz w:val="36"/>
                <w:szCs w:val="28"/>
              </w:rPr>
              <w:t>Plesso</w:t>
            </w:r>
          </w:p>
          <w:p w:rsidR="00417447" w:rsidRPr="00515D0C" w:rsidRDefault="00417447" w:rsidP="00DE2782">
            <w:pPr>
              <w:jc w:val="center"/>
              <w:rPr>
                <w:sz w:val="36"/>
                <w:szCs w:val="28"/>
              </w:rPr>
            </w:pPr>
            <w:r>
              <w:rPr>
                <w:sz w:val="36"/>
                <w:szCs w:val="28"/>
              </w:rPr>
              <w:t>Classe</w:t>
            </w:r>
          </w:p>
          <w:p w:rsidR="00417447" w:rsidRDefault="00417447" w:rsidP="00DE2782">
            <w:pPr>
              <w:pStyle w:val="normal"/>
              <w:pBdr>
                <w:top w:val="nil"/>
                <w:left w:val="nil"/>
                <w:bottom w:val="nil"/>
                <w:right w:val="nil"/>
                <w:between w:val="nil"/>
              </w:pBdr>
              <w:rPr>
                <w:rFonts w:ascii="Bookman Old Style" w:eastAsia="Bookman Old Style" w:hAnsi="Bookman Old Style" w:cs="Bookman Old Style"/>
                <w:b/>
                <w:color w:val="000000"/>
                <w:sz w:val="48"/>
                <w:szCs w:val="48"/>
              </w:rPr>
            </w:pPr>
          </w:p>
        </w:tc>
      </w:tr>
    </w:tbl>
    <w:p w:rsidR="00417447" w:rsidRDefault="00417447" w:rsidP="00417447">
      <w:pPr>
        <w:pStyle w:val="normal"/>
        <w:pBdr>
          <w:top w:val="nil"/>
          <w:left w:val="nil"/>
          <w:bottom w:val="nil"/>
          <w:right w:val="nil"/>
          <w:between w:val="nil"/>
        </w:pBdr>
        <w:spacing w:before="100" w:after="100"/>
        <w:jc w:val="both"/>
        <w:rPr>
          <w:rFonts w:ascii="Cambria" w:eastAsia="Cambria" w:hAnsi="Cambria" w:cs="Cambria"/>
          <w:color w:val="000000"/>
          <w:sz w:val="24"/>
          <w:szCs w:val="24"/>
        </w:rPr>
      </w:pPr>
      <w:bookmarkStart w:id="0" w:name="_1fob9te" w:colFirst="0" w:colLast="0"/>
      <w:bookmarkEnd w:id="0"/>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89514A">
              <w:rPr>
                <w:rFonts w:ascii="Times New Roman" w:eastAsia="Times New Roman" w:hAnsi="Times New Roman" w:cs="Times New Roman"/>
                <w:smallCaps/>
                <w:noProof/>
              </w:rPr>
            </w:r>
            <w:r w:rsidR="0089514A">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89514A">
              <w:rPr>
                <w:rFonts w:ascii="Times New Roman" w:eastAsia="Times New Roman" w:hAnsi="Times New Roman" w:cs="Times New Roman"/>
                <w:smallCaps/>
                <w:noProof/>
              </w:rPr>
            </w:r>
            <w:r w:rsidR="0089514A">
              <w:rPr>
                <w:rFonts w:ascii="Times New Roman" w:eastAsia="Times New Roman" w:hAnsi="Times New Roman" w:cs="Times New Roman"/>
                <w:smallCaps/>
                <w:noProof/>
              </w:rPr>
              <w:pict>
                <v:oval id="Ovale 1"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89514A">
              <w:rPr>
                <w:rFonts w:ascii="Times New Roman" w:eastAsia="Times New Roman" w:hAnsi="Times New Roman" w:cs="Times New Roman"/>
                <w:smallCaps/>
                <w:noProof/>
              </w:rPr>
            </w:r>
            <w:r w:rsidR="0089514A">
              <w:rPr>
                <w:rFonts w:ascii="Times New Roman" w:eastAsia="Times New Roman" w:hAnsi="Times New Roman" w:cs="Times New Roman"/>
                <w:smallCaps/>
                <w:noProof/>
              </w:rPr>
              <w:pict>
                <v:oval id="Ovale 2"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89514A">
              <w:rPr>
                <w:rFonts w:ascii="Times New Roman" w:eastAsia="Times New Roman" w:hAnsi="Times New Roman" w:cs="Times New Roman"/>
                <w:smallCaps/>
                <w:noProof/>
              </w:rPr>
            </w:r>
            <w:r w:rsidR="0089514A">
              <w:rPr>
                <w:rFonts w:ascii="Times New Roman" w:eastAsia="Times New Roman" w:hAnsi="Times New Roman" w:cs="Times New Roman"/>
                <w:smallCaps/>
                <w:noProof/>
              </w:rPr>
              <w:pict>
                <v:oval id="Ovale 3"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Sezione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lastRenderedPageBreak/>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lastRenderedPageBreak/>
              <w:t>Con verifica dei risultati conseguiti e valutazione sull'efficacia di interventi,strategie e strumenti.</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bookmarkStart w:id="8" w:name="_GoBack"/>
            <w:bookmarkEnd w:id="8"/>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AC2B7B">
      <w:footerReference w:type="default" r:id="rId13"/>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7E" w:rsidRDefault="001B5E7E" w:rsidP="00FF102A">
      <w:pPr>
        <w:spacing w:after="0" w:line="240" w:lineRule="auto"/>
      </w:pPr>
      <w:r>
        <w:separator/>
      </w:r>
    </w:p>
  </w:endnote>
  <w:endnote w:type="continuationSeparator" w:id="1">
    <w:p w:rsidR="001B5E7E" w:rsidRDefault="001B5E7E"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89514A">
        <w:pPr>
          <w:pStyle w:val="Pidipagina"/>
          <w:jc w:val="right"/>
        </w:pPr>
        <w:r>
          <w:fldChar w:fldCharType="begin"/>
        </w:r>
        <w:r w:rsidR="0042344D">
          <w:instrText>PAGE   \* MERGEFORMAT</w:instrText>
        </w:r>
        <w:r>
          <w:fldChar w:fldCharType="separate"/>
        </w:r>
        <w:r w:rsidR="00986E78">
          <w:rPr>
            <w:noProof/>
          </w:rPr>
          <w:t>1</w:t>
        </w:r>
        <w:r>
          <w:fldChar w:fldCharType="end"/>
        </w:r>
      </w:p>
    </w:sdtContent>
  </w:sdt>
  <w:p w:rsidR="00D9058E" w:rsidRDefault="001B5E7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7E" w:rsidRDefault="001B5E7E" w:rsidP="00FF102A">
      <w:pPr>
        <w:spacing w:after="0" w:line="240" w:lineRule="auto"/>
      </w:pPr>
      <w:r>
        <w:separator/>
      </w:r>
    </w:p>
  </w:footnote>
  <w:footnote w:type="continuationSeparator" w:id="1">
    <w:p w:rsidR="001B5E7E" w:rsidRDefault="001B5E7E"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B5E7E"/>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17447"/>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338B3"/>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9514A"/>
    <w:rsid w:val="008A642F"/>
    <w:rsid w:val="008C277C"/>
    <w:rsid w:val="008E7177"/>
    <w:rsid w:val="00902E8D"/>
    <w:rsid w:val="009725FD"/>
    <w:rsid w:val="009805D8"/>
    <w:rsid w:val="0098069C"/>
    <w:rsid w:val="00986E78"/>
    <w:rsid w:val="00996867"/>
    <w:rsid w:val="009A68D5"/>
    <w:rsid w:val="009B5DB2"/>
    <w:rsid w:val="009E120D"/>
    <w:rsid w:val="009F2C1B"/>
    <w:rsid w:val="00A42698"/>
    <w:rsid w:val="00A50078"/>
    <w:rsid w:val="00A536D7"/>
    <w:rsid w:val="00A53C23"/>
    <w:rsid w:val="00A76472"/>
    <w:rsid w:val="00A96E61"/>
    <w:rsid w:val="00AA45AE"/>
    <w:rsid w:val="00AC2B7B"/>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2D9B"/>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D561B"/>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customStyle="1" w:styleId="normal">
    <w:name w:val="normal"/>
    <w:rsid w:val="00417447"/>
    <w:pPr>
      <w:spacing w:after="0" w:line="240" w:lineRule="auto"/>
    </w:pPr>
    <w:rPr>
      <w:rFonts w:ascii="Times New Roman" w:eastAsia="Times New Roman" w:hAnsi="Times New Roman" w:cs="Times New Roman"/>
      <w:sz w:val="20"/>
      <w:szCs w:val="20"/>
      <w:lang w:eastAsia="zh-CN"/>
    </w:rPr>
  </w:style>
  <w:style w:type="character" w:styleId="Collegamentoipertestuale">
    <w:name w:val="Hyperlink"/>
    <w:rsid w:val="00417447"/>
    <w:rPr>
      <w:color w:val="0000FF"/>
      <w:u w:val="single"/>
    </w:rPr>
  </w:style>
  <w:style w:type="paragraph" w:styleId="Nessunaspaziatura">
    <w:name w:val="No Spacing"/>
    <w:uiPriority w:val="1"/>
    <w:qFormat/>
    <w:rsid w:val="00986E78"/>
    <w:pPr>
      <w:spacing w:after="0" w:line="240" w:lineRule="auto"/>
    </w:pPr>
    <w:rPr>
      <w:rFonts w:ascii="Calibri" w:eastAsia="Calibri" w:hAnsi="Calibri" w:cs="Calibri"/>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c83700p@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ic83700p@pec.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3193</Words>
  <Characters>18203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il mio pc</cp:lastModifiedBy>
  <cp:revision>4</cp:revision>
  <cp:lastPrinted>2020-08-05T17:35:00Z</cp:lastPrinted>
  <dcterms:created xsi:type="dcterms:W3CDTF">2021-05-22T14:14:00Z</dcterms:created>
  <dcterms:modified xsi:type="dcterms:W3CDTF">2021-05-22T15:02:00Z</dcterms:modified>
</cp:coreProperties>
</file>